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636474" cy="681038"/>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36474" cy="681038"/>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ab/>
        <w:tab/>
        <w:tab/>
        <w:tab/>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 </w:t>
      </w:r>
    </w:p>
    <w:p w:rsidR="00000000" w:rsidDel="00000000" w:rsidP="00000000" w:rsidRDefault="00000000" w:rsidRPr="00000000" w14:paraId="00000003">
      <w:pPr>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04">
      <w:pPr>
        <w:spacing w:line="397"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September 11, 2026                                                            FOR IMMEDIATE RELEASE</w:t>
      </w:r>
    </w:p>
    <w:p w:rsidR="00000000" w:rsidDel="00000000" w:rsidP="00000000" w:rsidRDefault="00000000" w:rsidRPr="00000000" w14:paraId="00000005">
      <w:pPr>
        <w:spacing w:line="397"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line="397"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Bloor West Village Toronto Ukrainian Festival Celebrates its 30th Anniversary from September 18 to 20, 2026</w:t>
      </w:r>
    </w:p>
    <w:p w:rsidR="00000000" w:rsidDel="00000000" w:rsidP="00000000" w:rsidRDefault="00000000" w:rsidRPr="00000000" w14:paraId="00000007">
      <w:pPr>
        <w:spacing w:line="397"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Three days of rich culture, vibrant entertainment, delicious food, and an unbreakable spirit await visitors to the 30th annual Bloor West Village Toronto Ukrainian Festival. The outdoor Festival will welcome some one million people from 5:00 pm on Friday, September 18, to Sunday, September 20, on Bloor St. West between Jane St. and Kennedy Park Rd. </w:t>
      </w:r>
    </w:p>
    <w:p w:rsidR="00000000" w:rsidDel="00000000" w:rsidP="00000000" w:rsidRDefault="00000000" w:rsidRPr="00000000" w14:paraId="00000009">
      <w:pPr>
        <w:spacing w:line="397" w:lineRule="auto"/>
        <w:ind w:left="43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3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year's entertainment program will feature more than 800 performers, artists, and speakers from Canada, Ukraine, the United States, and beyond on five performance stages. </w:t>
        <w:br w:type="textWrapping"/>
      </w:r>
    </w:p>
    <w:p w:rsidR="00000000" w:rsidDel="00000000" w:rsidP="00000000" w:rsidRDefault="00000000" w:rsidRPr="00000000" w14:paraId="0000000B">
      <w:pPr>
        <w:spacing w:line="3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Temerty Foundation Main Stage headliner will be LELÉKA &amp; DONBASGRL, with Yaroslav Dzhus and Ethno Fashion Ukraine. LELÉKA was the 2026 Eurovision performer representing Ukraine. Among the many guest performers are the Ukrainian Bandurist Chorus of North America, the Syzokryli Ukrainian Dance Ensemble (New York), and Innovation Duo (Switzerland). </w:t>
      </w:r>
    </w:p>
    <w:p w:rsidR="00000000" w:rsidDel="00000000" w:rsidP="00000000" w:rsidRDefault="00000000" w:rsidRPr="00000000" w14:paraId="0000000C">
      <w:pPr>
        <w:spacing w:line="397"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3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this year is the Ukrainian-Canadian Live Music Showcase to be featured on the new East (Showcase) Stage on Friday and Saturday evenings. A full schedule of Festival performers is available at ukrainianfestival.com/schedule/.</w:t>
      </w:r>
    </w:p>
    <w:p w:rsidR="00000000" w:rsidDel="00000000" w:rsidP="00000000" w:rsidRDefault="00000000" w:rsidRPr="00000000" w14:paraId="0000000E">
      <w:pPr>
        <w:spacing w:line="397" w:lineRule="auto"/>
        <w:ind w:left="43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3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March of Solidarity begins on Saturday at 11:00 am, starting from High Park Ave. and proceeding along Bloor St. West, concluding at the Bloor and Jane intersection. This year’s Parade Marshal is Diane Francis, acclaimed journalist, author, and entrepreneur. Following the March, the official Opening Ceremonies will take place on the Temerty Foundation Stage at Bloor St. West and Jane St. around 12:15 pm.</w:t>
      </w:r>
    </w:p>
    <w:p w:rsidR="00000000" w:rsidDel="00000000" w:rsidP="00000000" w:rsidRDefault="00000000" w:rsidRPr="00000000" w14:paraId="00000010">
      <w:pPr>
        <w:spacing w:line="397"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3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Along the nine-block Festival route, visitors will find more than a hundred vendor booths offering food and beverages; antique and modern Ukrainian clothing and crafts; artisans and cultural information; mainstream goods and services, art exhibits, and other treasures.   </w:t>
      </w:r>
    </w:p>
    <w:p w:rsidR="00000000" w:rsidDel="00000000" w:rsidP="00000000" w:rsidRDefault="00000000" w:rsidRPr="00000000" w14:paraId="00000012">
      <w:pPr>
        <w:spacing w:line="397" w:lineRule="auto"/>
        <w:ind w:left="43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3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in its third year, the “Ukraine Today” Speakers’ Corner Pavilion, located at Bloor St. West and Beresford Ave., will host a three-day schedule of thought-provoking talks and discussions. Topics and speakers include: Canada-Ukraine Foundation and the Honourable Dr. Stanley Kutcher on “Reuniting Families, Restoring Futures” (about stolen children of Ukraine); journalist Diane Francis in conversation with Yuriy Bilinskiy on “What Putin’s “Three Days” Really Brought Russia”; </w:t>
      </w:r>
      <w:r w:rsidDel="00000000" w:rsidR="00000000" w:rsidRPr="00000000">
        <w:rPr>
          <w:rFonts w:ascii="Times New Roman" w:cs="Times New Roman" w:eastAsia="Times New Roman" w:hAnsi="Times New Roman"/>
          <w:color w:val="222222"/>
          <w:sz w:val="24"/>
          <w:szCs w:val="24"/>
          <w:highlight w:val="white"/>
          <w:rtl w:val="0"/>
        </w:rPr>
        <w:t xml:space="preserve">Dr. Marko Robert Stech on “Configurations of the Spirit: The Most Ancient Art from Ukraine”; </w:t>
      </w:r>
      <w:r w:rsidDel="00000000" w:rsidR="00000000" w:rsidRPr="00000000">
        <w:rPr>
          <w:rFonts w:ascii="Times New Roman" w:cs="Times New Roman" w:eastAsia="Times New Roman" w:hAnsi="Times New Roman"/>
          <w:sz w:val="24"/>
          <w:szCs w:val="24"/>
          <w:rtl w:val="0"/>
        </w:rPr>
        <w:t xml:space="preserve">Dr. Lubomyr Luciuk on “It Never Ends: Disinformation Targeting the Ukrainian Canadian Community”; The Word as Wound and Witness: Poetry of Memory, Resilience and Freedom; </w:t>
      </w:r>
      <w:r w:rsidDel="00000000" w:rsidR="00000000" w:rsidRPr="00000000">
        <w:rPr>
          <w:rFonts w:ascii="Times New Roman" w:cs="Times New Roman" w:eastAsia="Times New Roman" w:hAnsi="Times New Roman"/>
          <w:color w:val="222222"/>
          <w:sz w:val="24"/>
          <w:szCs w:val="24"/>
          <w:highlight w:val="white"/>
          <w:rtl w:val="0"/>
        </w:rPr>
        <w:t xml:space="preserve">Canadian Red Cross Support: Hope, Resilience, and Humanitarian Impact in Action — Stories from Ukraine, and many more.</w:t>
      </w:r>
      <w:r w:rsidDel="00000000" w:rsidR="00000000" w:rsidRPr="00000000">
        <w:rPr>
          <w:rtl w:val="0"/>
        </w:rPr>
      </w:r>
    </w:p>
    <w:p w:rsidR="00000000" w:rsidDel="00000000" w:rsidP="00000000" w:rsidRDefault="00000000" w:rsidRPr="00000000" w14:paraId="00000014">
      <w:pPr>
        <w:spacing w:line="397"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3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ANTITEXT exhibit from the Kharkiv Literary Museum will highlight the destruction of Ukrainian literature by Russia. The Harvard Ukrainian Research Institute will present the latest translations of contemporary Ukrainian literature.</w:t>
      </w:r>
    </w:p>
    <w:p w:rsidR="00000000" w:rsidDel="00000000" w:rsidP="00000000" w:rsidRDefault="00000000" w:rsidRPr="00000000" w14:paraId="00000016">
      <w:pPr>
        <w:spacing w:line="397"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3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“Teddy Bears,” a large-scale art installation featuring</w:t>
      </w:r>
      <w:hyperlink r:id="rId8">
        <w:r w:rsidDel="00000000" w:rsidR="00000000" w:rsidRPr="00000000">
          <w:rPr>
            <w:rFonts w:ascii="Times New Roman" w:cs="Times New Roman" w:eastAsia="Times New Roman" w:hAnsi="Times New Roman"/>
            <w:sz w:val="24"/>
            <w:szCs w:val="24"/>
            <w:rtl w:val="0"/>
          </w:rPr>
          <w:t xml:space="preserve"> </w:t>
        </w:r>
      </w:hyperlink>
      <w:hyperlink r:id="rId9">
        <w:r w:rsidDel="00000000" w:rsidR="00000000" w:rsidRPr="00000000">
          <w:rPr>
            <w:rFonts w:ascii="Times New Roman" w:cs="Times New Roman" w:eastAsia="Times New Roman" w:hAnsi="Times New Roman"/>
            <w:color w:val="000000"/>
            <w:sz w:val="24"/>
            <w:szCs w:val="24"/>
            <w:rtl w:val="0"/>
          </w:rPr>
          <w:t xml:space="preserve">20,000 stuffed bears</w:t>
        </w:r>
      </w:hyperlink>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will raise awareness about Ukrainian children forcibly taken to Russia. </w:t>
      </w:r>
    </w:p>
    <w:p w:rsidR="00000000" w:rsidDel="00000000" w:rsidP="00000000" w:rsidRDefault="00000000" w:rsidRPr="00000000" w14:paraId="00000018">
      <w:pPr>
        <w:spacing w:line="397"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3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in the parking lot of Turner &amp; Porter Yorke Chapel, the Festival will attempt to set a world record for the most “pysanky” (Ukrainian Easter eggs) written at one time. </w:t>
      </w:r>
    </w:p>
    <w:p w:rsidR="00000000" w:rsidDel="00000000" w:rsidP="00000000" w:rsidRDefault="00000000" w:rsidRPr="00000000" w14:paraId="0000001A">
      <w:pPr>
        <w:spacing w:line="397"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3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BWV Toronto Ukrainian Festival is grateful to its sponsors.</w:t>
      </w:r>
    </w:p>
    <w:p w:rsidR="00000000" w:rsidDel="00000000" w:rsidP="00000000" w:rsidRDefault="00000000" w:rsidRPr="00000000" w14:paraId="0000001C">
      <w:pPr>
        <w:spacing w:line="397"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397"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Festival in numbers: 30th anniversary, over one million visitors, 2,000 participants in March of Solidarity, 5 stages, 800 performers, 150 volunteers, over 100 vendors.</w:t>
      </w:r>
    </w:p>
    <w:p w:rsidR="00000000" w:rsidDel="00000000" w:rsidP="00000000" w:rsidRDefault="00000000" w:rsidRPr="00000000" w14:paraId="0000001E">
      <w:pPr>
        <w:spacing w:line="397"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3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more information, please visit </w:t>
      </w:r>
      <w:r w:rsidDel="00000000" w:rsidR="00000000" w:rsidRPr="00000000">
        <w:rPr>
          <w:rFonts w:ascii="Times New Roman" w:cs="Times New Roman" w:eastAsia="Times New Roman" w:hAnsi="Times New Roman"/>
          <w:b w:val="1"/>
          <w:bCs w:val="1"/>
          <w:sz w:val="24"/>
          <w:szCs w:val="24"/>
          <w:rtl w:val="0"/>
        </w:rPr>
        <w:t xml:space="preserve">ukrainianfestival.com</w:t>
      </w:r>
      <w:r w:rsidDel="00000000" w:rsidR="00000000" w:rsidRPr="00000000">
        <w:rPr>
          <w:rtl w:val="0"/>
        </w:rPr>
      </w:r>
    </w:p>
    <w:p w:rsidR="00000000" w:rsidDel="00000000" w:rsidP="00000000" w:rsidRDefault="00000000" w:rsidRPr="00000000" w14:paraId="00000020">
      <w:pPr>
        <w:spacing w:line="397"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3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CONTACTS:</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Uliana Hlynchak (647) 982-5077</w:t>
      </w:r>
    </w:p>
    <w:p w:rsidR="00000000" w:rsidDel="00000000" w:rsidP="00000000" w:rsidRDefault="00000000" w:rsidRPr="00000000" w14:paraId="00000023">
      <w:pPr>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color w:val="0000ff"/>
            <w:sz w:val="24"/>
            <w:szCs w:val="24"/>
            <w:u w:val="single"/>
            <w:rtl w:val="0"/>
          </w:rPr>
          <w:t xml:space="preserve">uliana@ukrainianfestival.com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 Maslej (647) 876-7357</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26">
      <w:pPr>
        <w:spacing w:line="397" w:lineRule="auto"/>
        <w:rPr>
          <w:rFonts w:ascii="Times New Roman" w:cs="Times New Roman" w:eastAsia="Times New Roman" w:hAnsi="Times New Roman"/>
          <w:color w:val="000000"/>
          <w:sz w:val="24"/>
          <w:szCs w:val="24"/>
        </w:rPr>
      </w:pPr>
      <w:hyperlink r:id="rId11">
        <w:r w:rsidDel="00000000" w:rsidR="00000000" w:rsidRPr="00000000">
          <w:rPr>
            <w:rFonts w:ascii="Times New Roman" w:cs="Times New Roman" w:eastAsia="Times New Roman" w:hAnsi="Times New Roman"/>
            <w:color w:val="000000"/>
            <w:sz w:val="24"/>
            <w:szCs w:val="24"/>
            <w:rtl w:val="0"/>
          </w:rPr>
          <w:t xml:space="preserve">alex@ukrainianfestival.com</w:t>
        </w:r>
      </w:hyperlink>
      <w:r w:rsidDel="00000000" w:rsidR="00000000" w:rsidRPr="00000000">
        <w:rPr>
          <w:rtl w:val="0"/>
        </w:rPr>
      </w:r>
    </w:p>
    <w:p w:rsidR="00000000" w:rsidDel="00000000" w:rsidP="00000000" w:rsidRDefault="00000000" w:rsidRPr="00000000" w14:paraId="00000027">
      <w:pPr>
        <w:spacing w:line="397" w:lineRule="auto"/>
        <w:rPr>
          <w:rFonts w:ascii="Times New Roman" w:cs="Times New Roman" w:eastAsia="Times New Roman" w:hAnsi="Times New Roman"/>
          <w:sz w:val="24"/>
          <w:szCs w:val="24"/>
        </w:rPr>
      </w:pPr>
      <w:r w:rsidDel="00000000" w:rsidR="00000000" w:rsidRPr="00000000">
        <w:rPr>
          <w:rtl w:val="0"/>
        </w:rPr>
      </w:r>
    </w:p>
    <w:sectPr>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Revision">
    <w:name w:val="Revision"/>
    <w:hidden w:val="1"/>
    <w:uiPriority w:val="99"/>
    <w:semiHidden w:val="1"/>
    <w:rsid w:val="00063FC2"/>
    <w:pPr>
      <w:spacing w:line="240" w:lineRule="auto"/>
    </w:pPr>
  </w:style>
  <w:style w:type="character" w:styleId="Hyperlink">
    <w:name w:val="Hyperlink"/>
    <w:basedOn w:val="DefaultParagraphFont"/>
    <w:uiPriority w:val="99"/>
    <w:unhideWhenUsed w:val="1"/>
    <w:rsid w:val="00582FC6"/>
    <w:rPr>
      <w:color w:val="0000ff" w:themeColor="hyperlink"/>
      <w:u w:val="single"/>
    </w:rPr>
  </w:style>
  <w:style w:type="character" w:styleId="UnresolvedMention">
    <w:name w:val="Unresolved Mention"/>
    <w:basedOn w:val="DefaultParagraphFont"/>
    <w:uiPriority w:val="99"/>
    <w:semiHidden w:val="1"/>
    <w:unhideWhenUsed w:val="1"/>
    <w:rsid w:val="00582FC6"/>
    <w:rPr>
      <w:color w:val="605e5c"/>
      <w:shd w:color="auto" w:fill="e1dfdd" w:val="clear"/>
    </w:rPr>
  </w:style>
  <w:style w:type="paragraph" w:styleId="ListParagraph">
    <w:name w:val="List Paragraph"/>
    <w:basedOn w:val="Normal"/>
    <w:uiPriority w:val="34"/>
    <w:qFormat w:val="1"/>
    <w:rsid w:val="008F6ADF"/>
    <w:pPr>
      <w:ind w:left="720"/>
      <w:contextualSpacing w:val="1"/>
    </w:pPr>
  </w:style>
  <w:style w:type="paragraph" w:styleId="Header">
    <w:name w:val="header"/>
    <w:basedOn w:val="Normal"/>
    <w:link w:val="HeaderChar"/>
    <w:uiPriority w:val="99"/>
    <w:unhideWhenUsed w:val="1"/>
    <w:rsid w:val="003361D3"/>
    <w:pPr>
      <w:tabs>
        <w:tab w:val="center" w:pos="4680"/>
        <w:tab w:val="right" w:pos="9360"/>
      </w:tabs>
      <w:spacing w:line="240" w:lineRule="auto"/>
    </w:pPr>
  </w:style>
  <w:style w:type="character" w:styleId="HeaderChar" w:customStyle="1">
    <w:name w:val="Header Char"/>
    <w:basedOn w:val="DefaultParagraphFont"/>
    <w:link w:val="Header"/>
    <w:uiPriority w:val="99"/>
    <w:rsid w:val="003361D3"/>
  </w:style>
  <w:style w:type="paragraph" w:styleId="Footer">
    <w:name w:val="footer"/>
    <w:basedOn w:val="Normal"/>
    <w:link w:val="FooterChar"/>
    <w:uiPriority w:val="99"/>
    <w:unhideWhenUsed w:val="1"/>
    <w:rsid w:val="003361D3"/>
    <w:pPr>
      <w:tabs>
        <w:tab w:val="center" w:pos="4680"/>
        <w:tab w:val="right" w:pos="9360"/>
      </w:tabs>
      <w:spacing w:line="240" w:lineRule="auto"/>
    </w:pPr>
  </w:style>
  <w:style w:type="character" w:styleId="FooterChar" w:customStyle="1">
    <w:name w:val="Footer Char"/>
    <w:basedOn w:val="DefaultParagraphFont"/>
    <w:link w:val="Footer"/>
    <w:uiPriority w:val="99"/>
    <w:rsid w:val="003361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alex@ukrainianfestival.com" TargetMode="External"/><Relationship Id="rId10" Type="http://schemas.openxmlformats.org/officeDocument/2006/relationships/hyperlink" Target="mailto:uliana@ukrainianfestival.com" TargetMode="External"/><Relationship Id="rId12" Type="http://schemas.openxmlformats.org/officeDocument/2006/relationships/footer" Target="footer1.xml"/><Relationship Id="rId9" Type="http://schemas.openxmlformats.org/officeDocument/2006/relationships/hyperlink" Target="https://kyivindependent.com/20-000-teddy-bears-displayed-in-los-angeles-to-symbolize-ukrainian-children-abducted-by-russi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kyivindependent.com/20-000-teddy-bears-displayed-in-los-angeles-to-symbolize-ukrainian-children-abducted-by-rus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WMsA/zR1MXvdF+edlIFWdX1ucA==">CgMxLjA4AHIhMXlYa2pZalFtcWVld0JuQlZqc3hJblRmbHRaT0VtZEND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2026-09-11T02:08:00Z</dcterms:created>
  <dc:creator>Sonia Holiad</dc:creator>
</cp:coreProperties>
</file>